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B3FC6" w14:textId="77777777" w:rsidR="009E3E39" w:rsidRPr="009E3E39" w:rsidRDefault="009E3E39" w:rsidP="009E3E39">
      <w:pPr>
        <w:tabs>
          <w:tab w:val="center" w:pos="4536"/>
          <w:tab w:val="right" w:pos="9072"/>
        </w:tabs>
        <w:spacing w:after="0" w:line="240" w:lineRule="auto"/>
        <w:ind w:hanging="567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E3E39">
        <w:rPr>
          <w:rFonts w:ascii="Calibri" w:eastAsia="Calibri" w:hAnsi="Calibri" w:cs="Times New Roman"/>
          <w:b/>
          <w:bCs/>
          <w:noProof/>
          <w:kern w:val="0"/>
          <w:sz w:val="24"/>
          <w:szCs w:val="24"/>
          <w:lang w:eastAsia="cs-CZ"/>
          <w14:ligatures w14:val="none"/>
        </w:rPr>
        <w:drawing>
          <wp:anchor distT="0" distB="0" distL="114300" distR="114300" simplePos="0" relativeHeight="251659264" behindDoc="0" locked="0" layoutInCell="1" allowOverlap="1" wp14:anchorId="571B45A1" wp14:editId="4DEB4B79">
            <wp:simplePos x="0" y="0"/>
            <wp:positionH relativeFrom="margin">
              <wp:posOffset>5776595</wp:posOffset>
            </wp:positionH>
            <wp:positionV relativeFrom="margin">
              <wp:posOffset>-907415</wp:posOffset>
            </wp:positionV>
            <wp:extent cx="702945" cy="937260"/>
            <wp:effectExtent l="0" t="0" r="1905" b="0"/>
            <wp:wrapSquare wrapText="bothSides"/>
            <wp:docPr id="1" name="Obrázek 1" descr="Obsah obrázku kresba, ilustrace, vánoční stromeček, váno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resba, ilustrace, vánoční stromeček, vánoce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29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E3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Základní škola a Mateřská škola Holany, okres Česká Lípa, příspěvková organizace</w:t>
      </w:r>
    </w:p>
    <w:p w14:paraId="2C8A779B" w14:textId="77777777" w:rsidR="009E3E39" w:rsidRPr="009E3E39" w:rsidRDefault="009E3E39" w:rsidP="009E3E39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9E3E3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Holany 93, 470 02</w:t>
      </w:r>
    </w:p>
    <w:p w14:paraId="3882CFAF" w14:textId="11AA4977" w:rsidR="00954994" w:rsidRDefault="00954994" w:rsidP="0095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</w:pPr>
    </w:p>
    <w:p w14:paraId="24A0051A" w14:textId="77777777" w:rsidR="00954994" w:rsidRDefault="00954994" w:rsidP="009549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</w:pPr>
    </w:p>
    <w:p w14:paraId="0710D4ED" w14:textId="77777777" w:rsidR="00954994" w:rsidRDefault="00954994" w:rsidP="009549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</w:pPr>
    </w:p>
    <w:p w14:paraId="4AF26C66" w14:textId="59B8DB41" w:rsidR="00954994" w:rsidRDefault="00954994" w:rsidP="0095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cs-CZ"/>
          <w14:ligatures w14:val="none"/>
        </w:rPr>
      </w:pPr>
      <w:r w:rsidRPr="00954994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cs-CZ"/>
          <w14:ligatures w14:val="none"/>
        </w:rPr>
        <w:t>Vnitřní řád školní jídelny</w:t>
      </w:r>
    </w:p>
    <w:p w14:paraId="57772AC5" w14:textId="77777777" w:rsidR="00954994" w:rsidRPr="00F60708" w:rsidRDefault="00954994" w:rsidP="0095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cs-CZ"/>
          <w14:ligatures w14:val="none"/>
        </w:rPr>
      </w:pPr>
    </w:p>
    <w:p w14:paraId="4071E159" w14:textId="572FE489" w:rsidR="00954994" w:rsidRPr="00F60708" w:rsidRDefault="00954994" w:rsidP="009549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</w:pPr>
      <w:r w:rsidRPr="00F6070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  <w:t>Zásady provozu</w:t>
      </w:r>
    </w:p>
    <w:p w14:paraId="55734089" w14:textId="77777777" w:rsidR="00954994" w:rsidRDefault="00954994" w:rsidP="0095499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1ED71340" w14:textId="25047D10" w:rsidR="00954994" w:rsidRDefault="00954994" w:rsidP="00F607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Provoz školní jídelny se řídí vyhláškou o školním stravování č. 107/2005 Sb. Vyhláškou č. 84/2005 Sb. o nákladech na závodní stravování, školským zákonem č. 561/2004 Sb., platnými hygienickými předpisy, vyhláškou č. 137/2004 Sb., vyhláškou 602/2006 Sb., nařízením Evropského parlamentu a rady č. 852/2004, dále pak platnými bezpečnostními předpisy. Je založeno na právu dítěte na odebírání stravy, kdy je zřizovatel dle platných zákonů povinen zajistit podmínky ke školnímu stravování. </w:t>
      </w:r>
    </w:p>
    <w:p w14:paraId="55F2EAAF" w14:textId="6F030314" w:rsidR="00954994" w:rsidRDefault="00954994" w:rsidP="00F607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Dítě má právo odebírat stravu každodenně v době školního vyučování. Tzn., že předškolní děti mají nárok na přesnídávku, oběd, svačinu a školní děti na oběd. </w:t>
      </w:r>
    </w:p>
    <w:p w14:paraId="6D6E6195" w14:textId="77777777" w:rsidR="00954994" w:rsidRDefault="00954994" w:rsidP="0095499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7BA5F31B" w14:textId="6A01E7F0" w:rsidR="00954994" w:rsidRPr="00F60708" w:rsidRDefault="00954994" w:rsidP="0095499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</w:pPr>
      <w:r w:rsidRPr="00F6070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  <w:t>Provoz školní jídelny</w:t>
      </w:r>
    </w:p>
    <w:p w14:paraId="3B14D976" w14:textId="77777777" w:rsidR="00954994" w:rsidRDefault="00954994" w:rsidP="0095499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005A6B54" w14:textId="680B4BA2" w:rsidR="00954994" w:rsidRDefault="00954994" w:rsidP="00F607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Výdejní doba pro děti a zaměstnance je dle rozvrhu, kdy se obvykle jedná o dobu 11.15 – 12.45. V případě, že je strávník nemocný, výdejní doba je 11.30 – 12.00.</w:t>
      </w:r>
      <w:r w:rsidR="003F28C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Při příležitosti různých akcí školy, případně o prázdninách, lze obvyklou dobu výdeje stanovit i jinak, ale strávníci budou vždy předem upozorněni.</w:t>
      </w:r>
      <w:r w:rsidR="006123C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Přesnídávka pro děti MŠ se vydává dopoledne v 09.30 hod., obědy probíhají od 11.15 hod. pro MŠ a v ZŠ od 12.00 hod do 13.00 hod. Svačinky pro děti se v MŠ vydávají v 14.45 hod. </w:t>
      </w:r>
      <w:r w:rsidR="003F28C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Obědy do jídlonosičů odebírají strávníci pouze v 1. den nemoci za zpřísněných hygienických </w:t>
      </w:r>
      <w:r w:rsidR="00323F7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pravidel,</w:t>
      </w:r>
      <w:r w:rsidR="003F28C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a to jen tehdy, kdy již nelze oběd odhlásit. Za jídlonosiče se nepovažují skleněné lahve, ale nádoby k tomu určené. </w:t>
      </w:r>
    </w:p>
    <w:p w14:paraId="032C2118" w14:textId="62983CB6" w:rsidR="003F28CB" w:rsidRDefault="003F28CB" w:rsidP="00F607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Zaměstnanci školy mají nárok na oběd dle vyhlášky 84/2005 Sb., pokud jsou přítomni alespoň tři hodiny na pracovišti. Nemají nárok na dotovaný oběd v době pracovní neschopnosti, při čerpání řádné dovolené ne při neplaceném volnu.</w:t>
      </w:r>
    </w:p>
    <w:p w14:paraId="034278DD" w14:textId="77777777" w:rsidR="003F28CB" w:rsidRDefault="003F28CB" w:rsidP="00F607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7232A8C9" w14:textId="4507C9B2" w:rsidR="003F28CB" w:rsidRPr="00323F72" w:rsidRDefault="003F28CB" w:rsidP="003F28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</w:pPr>
      <w:r w:rsidRPr="00323F72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  <w:t>Chování ve školní jídelně</w:t>
      </w:r>
    </w:p>
    <w:p w14:paraId="3DA59F45" w14:textId="77777777" w:rsid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429D3BEE" w14:textId="190E0C07" w:rsidR="006123CE" w:rsidRDefault="003F28CB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Povinností strávníků je dodržování pravidel kulturního chování ve školní jídelně. Přicházejí do školní jídelny v přezůvkách, v doprovodu pedagogického dozoru a ukázněně. Dbají na hygienická a společenská pravidla při stolování. Plní pokyny pedagogického dozoru, popřípadě dalších oprávněných osob. Chovají se tak, aby nedošlo ke vzniku úrazu. </w:t>
      </w:r>
      <w:r w:rsidR="006123C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Polévku nalévá kuchařka pro MŠ nebo zaměstnanec školského zařízení. Použité nádobí odnášejí děti jednotlivě buď samotné nebo za pomoci zaměstnance školy. Rozlití nápoje nebo rozbití nádobí hlásí děti dozorujícímu pedagogovi.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Strávník, jehož chováním vznikla škoda ve školní jídelně, je povinen tuto školu uhradit. Po skončení stravování uklidí jídelní místo u svého stolu, vrátí použité nádobí na vyhrazené místo. Neodnášejí vydané jídlo z jídelny (kromě jídlonosičů). </w:t>
      </w:r>
      <w:r w:rsidR="006123C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Ostatní pravidla chování jsou uvedena ve školním řádu, který platí i ve školní jídelně. </w:t>
      </w:r>
    </w:p>
    <w:p w14:paraId="6745DDA6" w14:textId="71F1FA32" w:rsidR="003F28CB" w:rsidRDefault="006123CE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Děti předškolního věku se stravují společně s učitelkami, které dohlížejí na výdej stravy, konzumaci a plynulý chod stravování. Dále dbají na co největší samoobslužnost dětí a kulturu stravování. </w:t>
      </w:r>
      <w:r w:rsidR="00E4648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Mytí stolů zajišťuje kuchařka, která je zodpovědná za udržování čistoty stolů a jejich dezinfekci po každém strávníkovi. Mytí podlah zajišťuje uklízečka. Celý prostor jídelny musí být čistý a bezpečný pro všechny strávníky. </w:t>
      </w:r>
    </w:p>
    <w:p w14:paraId="7C2FBAF4" w14:textId="77777777" w:rsidR="00323F72" w:rsidRDefault="00323F72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1D154BD0" w14:textId="4750CA00" w:rsidR="00E4648B" w:rsidRPr="00323F72" w:rsidRDefault="00E4648B" w:rsidP="00E4648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</w:pPr>
      <w:r w:rsidRPr="00323F72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  <w:t>Finanční a ostatní informace</w:t>
      </w:r>
    </w:p>
    <w:p w14:paraId="31AF8C7E" w14:textId="77777777" w:rsidR="00E4648B" w:rsidRDefault="00E4648B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40CF6EFC" w14:textId="77777777" w:rsidR="00E4648B" w:rsidRDefault="00E4648B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2A0E9E3D" w14:textId="77777777" w:rsidR="00DB2AD8" w:rsidRPr="006353E2" w:rsidRDefault="00E4648B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</w:pPr>
      <w:r w:rsidRPr="006353E2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  <w:t xml:space="preserve">Obědy se přihlašují a odhlašují den předem do 08.00 hod. Neodebraná a neodhlášená strava bude strávníkovi účtována. Škola není povinna volat a psát rodičům, zda bude dítě přítomno nebo ne. </w:t>
      </w:r>
      <w:r w:rsidR="00DB2AD8" w:rsidRPr="006353E2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cs-CZ"/>
          <w14:ligatures w14:val="none"/>
        </w:rPr>
        <w:t xml:space="preserve">Oznámení o absenci dítěte nebo žáka se dává na vědomí výhradně vedoucí jídelny buď osobně, telefonním hovorem nebo SMS. </w:t>
      </w:r>
    </w:p>
    <w:p w14:paraId="6468CD81" w14:textId="77777777" w:rsidR="00DB2AD8" w:rsidRDefault="00DB2AD8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76B5FB1D" w14:textId="77777777" w:rsidR="00EA4E6A" w:rsidRDefault="00040656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Od 0</w:t>
      </w:r>
      <w:r w:rsidR="007D2F9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2.09 2024 se stravné, školné (MŠ) a družina (ZŠ) bude hradit bankovním převodem na účet 27-</w:t>
      </w:r>
      <w:r w:rsidR="0021744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7624870217/0100 vždy zálohově k 15. dni na následující měsíc. </w:t>
      </w:r>
      <w:r w:rsidR="00910F1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Je nutné, aby v platbě bylo uvedeno celé jméno dítěte. Školné neplatí děti předškoláků. </w:t>
      </w:r>
    </w:p>
    <w:p w14:paraId="5874E6DF" w14:textId="77777777" w:rsidR="00EA4E6A" w:rsidRDefault="00EA4E6A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16566BDE" w14:textId="20FF060A" w:rsidR="00E4648B" w:rsidRDefault="00EA4E6A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MŠ </w:t>
      </w:r>
      <w:r w:rsidR="000D199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–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</w:t>
      </w:r>
      <w:r w:rsidR="000D199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3-6 let – stravné na den 4</w:t>
      </w:r>
      <w:r w:rsidR="00CB4A8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5</w:t>
      </w:r>
      <w:r w:rsidR="000D199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,--Kč (</w:t>
      </w:r>
      <w:r w:rsidR="00092CE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svačiny + oběd), školné 300,--Kč</w:t>
      </w:r>
      <w:r w:rsidR="00E4648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</w:t>
      </w:r>
      <w:r w:rsidR="0092471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– záloha na měsíc </w:t>
      </w:r>
      <w:proofErr w:type="gramStart"/>
      <w:r w:rsidR="0043372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1.300,--</w:t>
      </w:r>
      <w:proofErr w:type="gramEnd"/>
      <w:r w:rsidR="0092471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Kč</w:t>
      </w:r>
    </w:p>
    <w:p w14:paraId="31740E5A" w14:textId="77777777" w:rsidR="004D1288" w:rsidRDefault="004D1288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4E61F2AB" w14:textId="4A773DD0" w:rsidR="004D1288" w:rsidRDefault="004D1288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ZŠ – 7-10 let – stravné na den 2</w:t>
      </w:r>
      <w:r w:rsidR="00A949B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8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,--Kč</w:t>
      </w:r>
      <w:r w:rsidR="000F6D0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– záloha na měsíc 600,--Kč</w:t>
      </w:r>
    </w:p>
    <w:p w14:paraId="096B0183" w14:textId="77777777" w:rsidR="000F6D0E" w:rsidRDefault="000F6D0E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666F24DF" w14:textId="54BA22E1" w:rsidR="000F6D0E" w:rsidRDefault="000F6D0E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ZŠ – 11-1</w:t>
      </w:r>
      <w:r w:rsidR="00A949B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4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let </w:t>
      </w:r>
      <w:r w:rsidR="00BB6B2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–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</w:t>
      </w:r>
      <w:r w:rsidR="00BB6B2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stravné na den </w:t>
      </w:r>
      <w:r w:rsidR="00A949B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30</w:t>
      </w:r>
      <w:r w:rsidR="00BB6B2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,--Kč – záloha na měsíc 650,--Kč</w:t>
      </w:r>
      <w:r w:rsidR="002F3A8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– v případě dovršení věku dítěte </w:t>
      </w:r>
      <w:r w:rsidR="003A76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11 let </w:t>
      </w:r>
      <w:r w:rsidR="002F3A8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v</w:t>
      </w:r>
      <w:r w:rsidR="003A76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 daném školní roce (</w:t>
      </w:r>
      <w:r w:rsidR="0043372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září–srpen</w:t>
      </w:r>
      <w:r w:rsidR="003A76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)</w:t>
      </w:r>
    </w:p>
    <w:p w14:paraId="66B67A8D" w14:textId="77777777" w:rsidR="009E1ACA" w:rsidRDefault="009E1ACA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68318BC1" w14:textId="1EE26902" w:rsidR="009E1ACA" w:rsidRDefault="009E1ACA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Částky za stravování jsou také uvedeny v dokumentu „Kalkulace cen.“</w:t>
      </w:r>
    </w:p>
    <w:p w14:paraId="4835F99E" w14:textId="77777777" w:rsidR="00AF42AE" w:rsidRDefault="00AF42AE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357DC320" w14:textId="4E67D587" w:rsidR="00AF42AE" w:rsidRDefault="009706E5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Kontakt – p. Kožená, tel. 723438593</w:t>
      </w:r>
    </w:p>
    <w:p w14:paraId="5CE12E0A" w14:textId="77777777" w:rsidR="0032693E" w:rsidRDefault="0032693E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11FA5C58" w14:textId="77777777" w:rsidR="0032693E" w:rsidRDefault="0032693E" w:rsidP="00323F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61E98344" w14:textId="77777777" w:rsidR="0032693E" w:rsidRDefault="0032693E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64949A6E" w14:textId="77777777" w:rsidR="0032693E" w:rsidRDefault="0032693E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64ADAB2F" w14:textId="77777777" w:rsidR="0032693E" w:rsidRDefault="0032693E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41FAEA38" w14:textId="77777777" w:rsidR="0032693E" w:rsidRDefault="0032693E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3944F975" w14:textId="77777777" w:rsidR="0032693E" w:rsidRDefault="0032693E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20BAA782" w14:textId="77777777" w:rsidR="0032693E" w:rsidRDefault="0032693E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5595DF49" w14:textId="050A2C6F" w:rsidR="0032693E" w:rsidRDefault="00722D68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  <w:t xml:space="preserve">         Ing. Jiří Pachovský v.r.</w:t>
      </w:r>
    </w:p>
    <w:p w14:paraId="3603FD55" w14:textId="05AC5A76" w:rsidR="0032693E" w:rsidRDefault="00722D68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ab/>
      </w:r>
      <w:r w:rsidR="000B789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       Ředitel ZŠ a MŠ Holany</w:t>
      </w:r>
    </w:p>
    <w:p w14:paraId="5E2101D3" w14:textId="77777777" w:rsidR="0032693E" w:rsidRDefault="0032693E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1A3F431E" w14:textId="77777777" w:rsidR="0032693E" w:rsidRDefault="0032693E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4E52D23B" w14:textId="096171D5" w:rsidR="0032693E" w:rsidRPr="00E4648B" w:rsidRDefault="0032693E" w:rsidP="00E4648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Tento dokument nabývá účinnosti dnem 0</w:t>
      </w:r>
      <w:r w:rsidR="00171FF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1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. </w:t>
      </w:r>
      <w:r w:rsidR="00171FF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ledna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202</w:t>
      </w:r>
      <w:r w:rsidR="00171FF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5</w:t>
      </w:r>
    </w:p>
    <w:p w14:paraId="726EF956" w14:textId="77777777" w:rsidR="001645D2" w:rsidRDefault="001645D2"/>
    <w:sectPr w:rsidR="0016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E4538"/>
    <w:multiLevelType w:val="hybridMultilevel"/>
    <w:tmpl w:val="9FC0F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8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94"/>
    <w:rsid w:val="00003DDF"/>
    <w:rsid w:val="00040656"/>
    <w:rsid w:val="00056EE5"/>
    <w:rsid w:val="00092CEB"/>
    <w:rsid w:val="000B7891"/>
    <w:rsid w:val="000D1991"/>
    <w:rsid w:val="000F6D0E"/>
    <w:rsid w:val="0015238D"/>
    <w:rsid w:val="001645D2"/>
    <w:rsid w:val="00171FF6"/>
    <w:rsid w:val="00217448"/>
    <w:rsid w:val="002F3A8A"/>
    <w:rsid w:val="00323F72"/>
    <w:rsid w:val="0032693E"/>
    <w:rsid w:val="00334AC4"/>
    <w:rsid w:val="003A76F2"/>
    <w:rsid w:val="003F28CB"/>
    <w:rsid w:val="0043372E"/>
    <w:rsid w:val="004D1288"/>
    <w:rsid w:val="006123CE"/>
    <w:rsid w:val="00623E64"/>
    <w:rsid w:val="006353E2"/>
    <w:rsid w:val="00722D68"/>
    <w:rsid w:val="007D2F9B"/>
    <w:rsid w:val="008728D8"/>
    <w:rsid w:val="00910F1B"/>
    <w:rsid w:val="00924711"/>
    <w:rsid w:val="00954994"/>
    <w:rsid w:val="009706E5"/>
    <w:rsid w:val="009E1ACA"/>
    <w:rsid w:val="009E3E39"/>
    <w:rsid w:val="009F6DBF"/>
    <w:rsid w:val="00A949B7"/>
    <w:rsid w:val="00AF42AE"/>
    <w:rsid w:val="00AF5525"/>
    <w:rsid w:val="00BB6B2D"/>
    <w:rsid w:val="00CB4A8C"/>
    <w:rsid w:val="00D67FE7"/>
    <w:rsid w:val="00DB2AD8"/>
    <w:rsid w:val="00E4648B"/>
    <w:rsid w:val="00EA4E6A"/>
    <w:rsid w:val="00F60708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3DC8"/>
  <w15:chartTrackingRefBased/>
  <w15:docId w15:val="{AF556E11-2B9D-48CA-9B4B-903461E0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4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4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4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4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4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4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4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4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4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4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4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49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49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49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49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49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49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4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4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4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49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49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49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4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49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4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Pachovský</dc:creator>
  <cp:keywords/>
  <dc:description/>
  <cp:lastModifiedBy>Jiří Pachovský</cp:lastModifiedBy>
  <cp:revision>8</cp:revision>
  <cp:lastPrinted>2024-08-27T07:37:00Z</cp:lastPrinted>
  <dcterms:created xsi:type="dcterms:W3CDTF">2024-08-27T07:47:00Z</dcterms:created>
  <dcterms:modified xsi:type="dcterms:W3CDTF">2025-01-06T07:01:00Z</dcterms:modified>
</cp:coreProperties>
</file>